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F9" w:rsidRPr="006866AD" w:rsidRDefault="00E217F9" w:rsidP="00E217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106680</wp:posOffset>
                </wp:positionH>
                <wp:positionV relativeFrom="paragraph">
                  <wp:posOffset>1270</wp:posOffset>
                </wp:positionV>
                <wp:extent cx="103505" cy="711200"/>
                <wp:effectExtent l="0" t="0" r="10795" b="127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7F9" w:rsidRDefault="00E217F9" w:rsidP="00E217F9">
                            <w:pPr>
                              <w:pStyle w:val="30"/>
                              <w:shd w:val="clear" w:color="auto" w:fill="auto"/>
                              <w:spacing w:line="100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8.4pt;margin-top:.1pt;width:8.15pt;height:56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" filled="f" stroked="f">
                <v:textbox style="mso-fit-shape-to-text:t" inset="0,0,0,0">
                  <w:txbxContent>
                    <w:p w:rsidR="00E217F9" w:rsidRDefault="00E217F9" w:rsidP="00E217F9">
                      <w:pPr>
                        <w:pStyle w:val="30"/>
                        <w:shd w:val="clear" w:color="auto" w:fill="auto"/>
                        <w:spacing w:line="10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71525" cy="800100"/>
            <wp:effectExtent l="0" t="0" r="9525" b="0"/>
            <wp:docPr id="1" name="Рисунок 1" descr="Описание: 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7F9" w:rsidRPr="006866AD" w:rsidRDefault="00E217F9" w:rsidP="00E21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866AD">
        <w:rPr>
          <w:rFonts w:ascii="Times New Roman" w:hAnsi="Times New Roman"/>
          <w:b/>
          <w:sz w:val="26"/>
          <w:szCs w:val="26"/>
        </w:rPr>
        <w:t>СОВЕТ ДЕПУТАТОВ  ОКТЯБРЬСКОГО СЕЛЬСКОГО ПОСЕЛЕНИЯ</w:t>
      </w:r>
    </w:p>
    <w:p w:rsidR="00E217F9" w:rsidRDefault="00E217F9" w:rsidP="00E21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866AD">
        <w:rPr>
          <w:rFonts w:ascii="Times New Roman" w:hAnsi="Times New Roman"/>
          <w:b/>
          <w:sz w:val="26"/>
          <w:szCs w:val="26"/>
        </w:rPr>
        <w:t>ОКТЯБРЬСКОГО МУНИЦИПАЛЬНОГО РАЙОНА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217F9" w:rsidRPr="006866AD" w:rsidRDefault="00E217F9" w:rsidP="00E217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E217F9" w:rsidRPr="006866AD" w:rsidRDefault="00E217F9" w:rsidP="00E217F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866AD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6866AD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E217F9" w:rsidRPr="000272C3" w:rsidRDefault="00E217F9" w:rsidP="00E217F9">
      <w:pPr>
        <w:spacing w:line="678" w:lineRule="exact"/>
        <w:rPr>
          <w:rFonts w:ascii="Times New Roman" w:hAnsi="Times New Roman"/>
          <w:sz w:val="28"/>
          <w:szCs w:val="28"/>
        </w:rPr>
      </w:pPr>
      <w:r w:rsidRPr="000272C3">
        <w:rPr>
          <w:rFonts w:ascii="Times New Roman" w:hAnsi="Times New Roman"/>
          <w:sz w:val="28"/>
          <w:szCs w:val="28"/>
        </w:rPr>
        <w:t>«</w:t>
      </w:r>
      <w:r w:rsidR="002C00A6">
        <w:rPr>
          <w:rFonts w:ascii="Times New Roman" w:hAnsi="Times New Roman"/>
          <w:sz w:val="28"/>
          <w:szCs w:val="28"/>
        </w:rPr>
        <w:t>01</w:t>
      </w:r>
      <w:r w:rsidRPr="000272C3"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r w:rsidR="002C00A6">
        <w:rPr>
          <w:rFonts w:ascii="Times New Roman" w:hAnsi="Times New Roman"/>
          <w:sz w:val="28"/>
          <w:szCs w:val="28"/>
        </w:rPr>
        <w:t xml:space="preserve">апреля </w:t>
      </w:r>
      <w:r w:rsidRPr="000272C3">
        <w:rPr>
          <w:rFonts w:ascii="Times New Roman" w:hAnsi="Times New Roman"/>
          <w:sz w:val="28"/>
          <w:szCs w:val="28"/>
        </w:rPr>
        <w:t xml:space="preserve"> 2021 г. № </w:t>
      </w:r>
      <w:r w:rsidR="002C00A6">
        <w:rPr>
          <w:rFonts w:ascii="Times New Roman" w:hAnsi="Times New Roman"/>
          <w:sz w:val="28"/>
          <w:szCs w:val="28"/>
        </w:rPr>
        <w:t>100</w:t>
      </w:r>
      <w:bookmarkEnd w:id="0"/>
    </w:p>
    <w:p w:rsidR="000272C3" w:rsidRPr="002C00A6" w:rsidRDefault="00E217F9" w:rsidP="002C00A6">
      <w:pPr>
        <w:ind w:right="4252"/>
        <w:jc w:val="both"/>
        <w:rPr>
          <w:rFonts w:ascii="Times New Roman" w:hAnsi="Times New Roman"/>
          <w:sz w:val="28"/>
          <w:szCs w:val="28"/>
        </w:rPr>
      </w:pPr>
      <w:r w:rsidRPr="0062424C">
        <w:rPr>
          <w:rFonts w:ascii="Times New Roman" w:hAnsi="Times New Roman"/>
          <w:sz w:val="28"/>
          <w:szCs w:val="28"/>
        </w:rPr>
        <w:t>Об утверждении Правил благоустройства территории Октябрьского сельского поселения, регулирующие порядок пользования территориями общего пользования в целях осуществления развозной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424C">
        <w:rPr>
          <w:rFonts w:ascii="Times New Roman" w:hAnsi="Times New Roman"/>
          <w:sz w:val="28"/>
          <w:szCs w:val="28"/>
        </w:rPr>
        <w:t>торговли</w:t>
      </w:r>
    </w:p>
    <w:p w:rsidR="000272C3" w:rsidRDefault="000272C3" w:rsidP="00E217F9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0272C3" w:rsidRDefault="000272C3" w:rsidP="00E217F9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E217F9" w:rsidRDefault="00E217F9" w:rsidP="00E217F9">
      <w:pPr>
        <w:pStyle w:val="20"/>
        <w:shd w:val="clear" w:color="auto" w:fill="auto"/>
        <w:spacing w:after="0" w:line="240" w:lineRule="auto"/>
        <w:ind w:firstLine="760"/>
        <w:jc w:val="both"/>
      </w:pPr>
      <w:r>
        <w:t xml:space="preserve">В соответствии с Федеральным законом от 06 октября 2003 года № </w:t>
      </w:r>
      <w:r w:rsidRPr="00A83F4D">
        <w:rPr>
          <w:rStyle w:val="21"/>
          <w:b w:val="0"/>
        </w:rPr>
        <w:t>131-ФЗ</w:t>
      </w:r>
      <w:r>
        <w:rPr>
          <w:rStyle w:val="21"/>
        </w:rPr>
        <w:t xml:space="preserve"> </w:t>
      </w:r>
      <w:r>
        <w:t>«Об общих принципах организации местного самоуправления в Российской Федерации», руководствуясь Уставом Октябрьского сельского поселения, Совет депутатов Октябрьского сельского поселения РЕШАЕТ:</w:t>
      </w:r>
    </w:p>
    <w:p w:rsidR="00E217F9" w:rsidRPr="00E217F9" w:rsidRDefault="00E217F9" w:rsidP="00E217F9">
      <w:pPr>
        <w:pStyle w:val="a5"/>
        <w:numPr>
          <w:ilvl w:val="0"/>
          <w:numId w:val="1"/>
        </w:numPr>
        <w:tabs>
          <w:tab w:val="left" w:pos="3402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17F9">
        <w:rPr>
          <w:rFonts w:ascii="Times New Roman" w:eastAsia="Times New Roman" w:hAnsi="Times New Roman"/>
          <w:sz w:val="28"/>
        </w:rPr>
        <w:t xml:space="preserve">Утвердить </w:t>
      </w:r>
      <w:r w:rsidRPr="00E217F9">
        <w:rPr>
          <w:rFonts w:ascii="Times New Roman" w:hAnsi="Times New Roman"/>
          <w:sz w:val="28"/>
          <w:szCs w:val="28"/>
        </w:rPr>
        <w:t>Правила благоустройства территории Октябрьского сельского поселения, регулирующие порядок пользования территориями общего пользования в целях осуществления развозной торговли.</w:t>
      </w:r>
    </w:p>
    <w:p w:rsidR="00E217F9" w:rsidRPr="00E217F9" w:rsidRDefault="00E217F9" w:rsidP="00E217F9">
      <w:pPr>
        <w:pStyle w:val="a5"/>
        <w:tabs>
          <w:tab w:val="left" w:pos="3402"/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0272C3" w:rsidRDefault="00E217F9" w:rsidP="00E217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E217F9">
        <w:rPr>
          <w:rFonts w:ascii="Times New Roman" w:eastAsia="Times New Roman" w:hAnsi="Times New Roman"/>
          <w:sz w:val="28"/>
        </w:rPr>
        <w:t>Настоящее постановление опубликовать на официальном сайте Администрации О</w:t>
      </w:r>
      <w:r>
        <w:rPr>
          <w:rFonts w:ascii="Times New Roman" w:eastAsia="Times New Roman" w:hAnsi="Times New Roman"/>
          <w:sz w:val="28"/>
        </w:rPr>
        <w:t>ктябрьского сельского поселения.</w:t>
      </w:r>
    </w:p>
    <w:p w:rsidR="000272C3" w:rsidRPr="000272C3" w:rsidRDefault="000272C3" w:rsidP="000272C3">
      <w:pPr>
        <w:pStyle w:val="a5"/>
        <w:rPr>
          <w:rFonts w:ascii="Times New Roman" w:eastAsia="Times New Roman" w:hAnsi="Times New Roman"/>
          <w:sz w:val="28"/>
        </w:rPr>
      </w:pPr>
    </w:p>
    <w:p w:rsidR="000272C3" w:rsidRPr="000272C3" w:rsidRDefault="00E217F9" w:rsidP="00E217F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 w:rsidRPr="000272C3">
        <w:rPr>
          <w:rFonts w:ascii="Times New Roman" w:eastAsia="Times New Roman" w:hAnsi="Times New Roman"/>
          <w:sz w:val="28"/>
        </w:rPr>
        <w:t xml:space="preserve">Контроль за исполнением настоящего постановления оставляю </w:t>
      </w:r>
      <w:proofErr w:type="gramStart"/>
      <w:r w:rsidRPr="000272C3">
        <w:rPr>
          <w:rFonts w:ascii="Times New Roman" w:eastAsia="Times New Roman" w:hAnsi="Times New Roman"/>
          <w:sz w:val="28"/>
        </w:rPr>
        <w:t>за</w:t>
      </w:r>
      <w:proofErr w:type="gramEnd"/>
      <w:r w:rsidRPr="000272C3">
        <w:rPr>
          <w:rFonts w:ascii="Times New Roman" w:eastAsia="Times New Roman" w:hAnsi="Times New Roman"/>
          <w:sz w:val="28"/>
        </w:rPr>
        <w:t xml:space="preserve"> собой.</w:t>
      </w:r>
    </w:p>
    <w:p w:rsidR="000272C3" w:rsidRDefault="000272C3">
      <w:pPr>
        <w:rPr>
          <w:rFonts w:ascii="Times New Roman" w:eastAsia="Times New Roman" w:hAnsi="Times New Roman"/>
          <w:sz w:val="28"/>
        </w:rPr>
      </w:pPr>
    </w:p>
    <w:p w:rsidR="000272C3" w:rsidRDefault="000272C3">
      <w:pPr>
        <w:rPr>
          <w:rFonts w:ascii="Times New Roman" w:eastAsia="Times New Roman" w:hAnsi="Times New Roman"/>
          <w:sz w:val="28"/>
        </w:rPr>
      </w:pPr>
    </w:p>
    <w:p w:rsidR="000272C3" w:rsidRDefault="000272C3">
      <w:pPr>
        <w:rPr>
          <w:rFonts w:ascii="Times New Roman" w:eastAsia="Times New Roman" w:hAnsi="Times New Roman"/>
          <w:sz w:val="28"/>
        </w:rPr>
      </w:pPr>
    </w:p>
    <w:p w:rsidR="000272C3" w:rsidRDefault="000272C3" w:rsidP="000272C3">
      <w:pPr>
        <w:spacing w:after="0" w:line="240" w:lineRule="auto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И.о</w:t>
      </w:r>
      <w:proofErr w:type="spellEnd"/>
      <w:r>
        <w:rPr>
          <w:rFonts w:ascii="Times New Roman" w:eastAsia="Times New Roman" w:hAnsi="Times New Roman"/>
          <w:sz w:val="28"/>
        </w:rPr>
        <w:t>. главы Октябрьского                                                               С.Б. Писаренко</w:t>
      </w:r>
    </w:p>
    <w:p w:rsidR="000272C3" w:rsidRDefault="000272C3" w:rsidP="000272C3">
      <w:pPr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сельского поселения</w:t>
      </w:r>
      <w:r>
        <w:rPr>
          <w:rFonts w:ascii="Times New Roman" w:eastAsia="Times New Roman" w:hAnsi="Times New Roman"/>
          <w:sz w:val="28"/>
        </w:rPr>
        <w:br w:type="page"/>
      </w:r>
    </w:p>
    <w:p w:rsidR="000272C3" w:rsidRDefault="000272C3" w:rsidP="000272C3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754A4F">
        <w:rPr>
          <w:rFonts w:ascii="Times New Roman" w:hAnsi="Times New Roman"/>
          <w:sz w:val="26"/>
          <w:szCs w:val="26"/>
        </w:rPr>
        <w:lastRenderedPageBreak/>
        <w:t xml:space="preserve">УТВЕРЖДЕН                                            </w:t>
      </w:r>
    </w:p>
    <w:p w:rsidR="000272C3" w:rsidRPr="00754A4F" w:rsidRDefault="000272C3" w:rsidP="000272C3">
      <w:pPr>
        <w:spacing w:after="0"/>
        <w:ind w:left="4536"/>
        <w:jc w:val="both"/>
        <w:rPr>
          <w:rFonts w:ascii="Times New Roman" w:hAnsi="Times New Roman"/>
          <w:sz w:val="26"/>
          <w:szCs w:val="26"/>
        </w:rPr>
      </w:pPr>
      <w:r w:rsidRPr="00754A4F">
        <w:rPr>
          <w:rFonts w:ascii="Times New Roman" w:hAnsi="Times New Roman"/>
          <w:sz w:val="26"/>
          <w:szCs w:val="26"/>
        </w:rPr>
        <w:t>Решением Совета депутатов Октябрьского сельского поселения от «</w:t>
      </w:r>
      <w:r w:rsidR="002C00A6">
        <w:rPr>
          <w:rFonts w:ascii="Times New Roman" w:hAnsi="Times New Roman"/>
          <w:sz w:val="26"/>
          <w:szCs w:val="26"/>
        </w:rPr>
        <w:t>01</w:t>
      </w:r>
      <w:r w:rsidRPr="00754A4F">
        <w:rPr>
          <w:rFonts w:ascii="Times New Roman" w:hAnsi="Times New Roman"/>
          <w:sz w:val="26"/>
          <w:szCs w:val="26"/>
        </w:rPr>
        <w:t xml:space="preserve">» </w:t>
      </w:r>
      <w:r w:rsidR="002C00A6">
        <w:rPr>
          <w:rFonts w:ascii="Times New Roman" w:hAnsi="Times New Roman"/>
          <w:sz w:val="26"/>
          <w:szCs w:val="26"/>
        </w:rPr>
        <w:t>апреля</w:t>
      </w:r>
      <w:r>
        <w:rPr>
          <w:rFonts w:ascii="Times New Roman" w:hAnsi="Times New Roman"/>
          <w:sz w:val="26"/>
          <w:szCs w:val="26"/>
        </w:rPr>
        <w:t xml:space="preserve"> 2021 г.</w:t>
      </w:r>
      <w:r w:rsidRPr="00754A4F">
        <w:rPr>
          <w:rFonts w:ascii="Times New Roman" w:hAnsi="Times New Roman"/>
          <w:sz w:val="26"/>
          <w:szCs w:val="26"/>
        </w:rPr>
        <w:t xml:space="preserve"> № </w:t>
      </w:r>
      <w:r w:rsidR="002C00A6">
        <w:rPr>
          <w:rFonts w:ascii="Times New Roman" w:hAnsi="Times New Roman"/>
          <w:sz w:val="26"/>
          <w:szCs w:val="26"/>
        </w:rPr>
        <w:t>100</w:t>
      </w:r>
      <w:r w:rsidRPr="00754A4F">
        <w:rPr>
          <w:rFonts w:ascii="Times New Roman" w:hAnsi="Times New Roman"/>
          <w:sz w:val="26"/>
          <w:szCs w:val="26"/>
        </w:rPr>
        <w:t xml:space="preserve"> «Об утверждении Правил благоустройства территории Октябрьского сельского поселения, регулирующие порядок пользования территориями общего пользования в целях осуществления развозной торговли»</w:t>
      </w:r>
    </w:p>
    <w:p w:rsidR="000272C3" w:rsidRPr="0050375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0272C3" w:rsidRPr="005915E1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0272C3" w:rsidRDefault="000272C3" w:rsidP="000272C3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</w:rPr>
        <w:t>орядок размещения объектов развозной торговли на территориях общего пользования муниципального образования</w:t>
      </w:r>
      <w:r w:rsidRPr="003F1EFB">
        <w:rPr>
          <w:rFonts w:ascii="Times New Roman" w:hAnsi="Times New Roman"/>
          <w:sz w:val="26"/>
          <w:szCs w:val="26"/>
        </w:rPr>
        <w:t xml:space="preserve">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</w:t>
      </w:r>
      <w:r>
        <w:rPr>
          <w:rFonts w:ascii="Times New Roman" w:hAnsi="Times New Roman"/>
          <w:sz w:val="26"/>
          <w:szCs w:val="26"/>
        </w:rPr>
        <w:t>«</w:t>
      </w:r>
      <w:r w:rsidRPr="003F1EFB">
        <w:rPr>
          <w:rFonts w:ascii="Times New Roman" w:hAnsi="Times New Roman"/>
          <w:sz w:val="26"/>
          <w:szCs w:val="26"/>
        </w:rPr>
        <w:t>Об основах государственного регулирования торговой деятел</w:t>
      </w:r>
      <w:r>
        <w:rPr>
          <w:rFonts w:ascii="Times New Roman" w:hAnsi="Times New Roman"/>
          <w:sz w:val="26"/>
          <w:szCs w:val="26"/>
        </w:rPr>
        <w:t>ьности в Российской Федерации»  устанавливает правила размещения и функционирования объектов развозной торговли в целях упорядочения их</w:t>
      </w:r>
      <w:proofErr w:type="gramEnd"/>
      <w:r>
        <w:rPr>
          <w:rFonts w:ascii="Times New Roman" w:hAnsi="Times New Roman"/>
          <w:sz w:val="26"/>
          <w:szCs w:val="26"/>
        </w:rPr>
        <w:t xml:space="preserve"> размещения, </w:t>
      </w:r>
      <w:r w:rsidRPr="00E27208">
        <w:rPr>
          <w:rFonts w:ascii="Times New Roman" w:hAnsi="Times New Roman"/>
          <w:sz w:val="26"/>
          <w:szCs w:val="26"/>
        </w:rPr>
        <w:t>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</w:t>
      </w:r>
      <w:r>
        <w:rPr>
          <w:rFonts w:ascii="Times New Roman" w:hAnsi="Times New Roman"/>
          <w:sz w:val="26"/>
          <w:szCs w:val="26"/>
        </w:rPr>
        <w:t>и</w:t>
      </w:r>
      <w:r w:rsidRPr="00E27208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E27208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я Челябинской области.</w:t>
      </w:r>
    </w:p>
    <w:p w:rsidR="000272C3" w:rsidRDefault="000272C3" w:rsidP="000272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уполномоченным органом местного самоуправления (далее – уполномоченный орган).</w:t>
      </w:r>
    </w:p>
    <w:p w:rsidR="000272C3" w:rsidRDefault="000272C3" w:rsidP="000272C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1.3. Осуществление развозной торговли допускается 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  <w:lang w:eastAsia="ru-RU"/>
        </w:rPr>
        <w:t xml:space="preserve">08:00 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часов до </w:t>
      </w:r>
      <w:r>
        <w:rPr>
          <w:rFonts w:ascii="Times New Roman" w:hAnsi="Times New Roman"/>
          <w:sz w:val="26"/>
          <w:szCs w:val="26"/>
          <w:lang w:eastAsia="ru-RU"/>
        </w:rPr>
        <w:t>17:00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 часов по местному времени.</w:t>
      </w:r>
    </w:p>
    <w:p w:rsidR="000272C3" w:rsidRDefault="000272C3" w:rsidP="000272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0272C3" w:rsidRPr="005915E1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получения разрешения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2.1. В целях получения разрешения заинтересованное лицо (далее – заявитель) обращается в орган местного самоуправления с заявлением по установленной форме.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2.2. Заявление регистрируется уполномоченным органом с указанием даты и времени поступления. </w:t>
      </w:r>
      <w:r>
        <w:rPr>
          <w:rFonts w:ascii="Times New Roman" w:hAnsi="Times New Roman"/>
          <w:sz w:val="26"/>
          <w:szCs w:val="26"/>
        </w:rPr>
        <w:t>Форма заявления и перечень документов, прилагаемых к заявлению, устанавливаются уполномоченным органом.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2.3. Рассмотрение заявления о размещении объекта развозной торговли осуществляется в срок, не превышающий 10 календарных дней. 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2.4. По результатам рассмотрения заявления уполномоченный орган принимает решение о выдаче разрешения на размещение объекта развозной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торговли либо об отказе в выдаче разрешения. </w:t>
      </w:r>
      <w:r>
        <w:rPr>
          <w:rFonts w:ascii="Times New Roman" w:hAnsi="Times New Roman"/>
          <w:sz w:val="26"/>
          <w:szCs w:val="26"/>
        </w:rPr>
        <w:t>Форма разрешения устанавливается уполномоченным органом.</w:t>
      </w:r>
      <w:r w:rsidRPr="0068003D">
        <w:rPr>
          <w:rFonts w:ascii="Times New Roman" w:hAnsi="Times New Roman"/>
          <w:sz w:val="26"/>
          <w:szCs w:val="26"/>
        </w:rPr>
        <w:t xml:space="preserve"> 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случае поступления двух и более заявлений</w:t>
      </w:r>
      <w:r w:rsidRPr="00E250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2.5.</w:t>
      </w:r>
      <w:r w:rsidRPr="00992D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</w:t>
      </w:r>
      <w:r w:rsidRPr="002874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3 календарных дней с момента принятия такого решения.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</w:t>
      </w:r>
      <w:r w:rsidRPr="00FC23B4">
        <w:rPr>
          <w:rFonts w:ascii="Times New Roman" w:eastAsia="Times New Roman" w:hAnsi="Times New Roman"/>
          <w:sz w:val="26"/>
          <w:szCs w:val="26"/>
          <w:lang w:eastAsia="ru-RU"/>
        </w:rPr>
        <w:t>выданных разрешений на размещение объектов развозной торговли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7343E">
        <w:rPr>
          <w:rFonts w:ascii="Times New Roman" w:eastAsia="Times New Roman" w:hAnsi="Times New Roman"/>
          <w:sz w:val="26"/>
          <w:szCs w:val="26"/>
          <w:lang w:eastAsia="ru-RU"/>
        </w:rPr>
        <w:t>(далее – Реестр),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7343E">
        <w:rPr>
          <w:rFonts w:ascii="Times New Roman" w:eastAsia="Times New Roman" w:hAnsi="Times New Roman"/>
          <w:sz w:val="26"/>
          <w:szCs w:val="26"/>
          <w:lang w:eastAsia="ru-RU"/>
        </w:rPr>
        <w:t>ведение которого осуществляется уполномоченным органом.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2.8. В Реестр вносятся следующие сведения: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дата выдачи разрешения;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</w:t>
      </w:r>
      <w:r w:rsidRPr="00B328A5">
        <w:rPr>
          <w:rFonts w:ascii="Times New Roman" w:eastAsia="Times New Roman" w:hAnsi="Times New Roman"/>
          <w:sz w:val="26"/>
          <w:szCs w:val="26"/>
          <w:lang w:eastAsia="ru-RU"/>
        </w:rPr>
        <w:t>физического лица);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место размещения объекта развозной торговли с указанием адреса или </w:t>
      </w:r>
      <w:r w:rsidRPr="0042136A">
        <w:rPr>
          <w:rFonts w:ascii="Times New Roman" w:hAnsi="Times New Roman"/>
          <w:sz w:val="26"/>
          <w:szCs w:val="26"/>
        </w:rPr>
        <w:t>адресн</w:t>
      </w:r>
      <w:r>
        <w:rPr>
          <w:rFonts w:ascii="Times New Roman" w:hAnsi="Times New Roman"/>
          <w:sz w:val="26"/>
          <w:szCs w:val="26"/>
        </w:rPr>
        <w:t>ого</w:t>
      </w:r>
      <w:r w:rsidRPr="0042136A">
        <w:rPr>
          <w:rFonts w:ascii="Times New Roman" w:hAnsi="Times New Roman"/>
          <w:sz w:val="26"/>
          <w:szCs w:val="26"/>
        </w:rPr>
        <w:t xml:space="preserve"> ориентир</w:t>
      </w:r>
      <w:r>
        <w:rPr>
          <w:rFonts w:ascii="Times New Roman" w:hAnsi="Times New Roman"/>
          <w:sz w:val="26"/>
          <w:szCs w:val="26"/>
        </w:rPr>
        <w:t>а</w:t>
      </w:r>
      <w:r w:rsidRPr="0042136A">
        <w:rPr>
          <w:rFonts w:ascii="Times New Roman" w:hAnsi="Times New Roman"/>
          <w:sz w:val="26"/>
          <w:szCs w:val="26"/>
        </w:rPr>
        <w:t>, позволяющ</w:t>
      </w:r>
      <w:r>
        <w:rPr>
          <w:rFonts w:ascii="Times New Roman" w:hAnsi="Times New Roman"/>
          <w:sz w:val="26"/>
          <w:szCs w:val="26"/>
        </w:rPr>
        <w:t>его</w:t>
      </w:r>
      <w:r w:rsidRPr="0042136A">
        <w:rPr>
          <w:rFonts w:ascii="Times New Roman" w:hAnsi="Times New Roman"/>
          <w:sz w:val="26"/>
          <w:szCs w:val="26"/>
        </w:rPr>
        <w:t xml:space="preserve"> определить факт</w:t>
      </w:r>
      <w:r>
        <w:rPr>
          <w:rFonts w:ascii="Times New Roman" w:hAnsi="Times New Roman"/>
          <w:sz w:val="26"/>
          <w:szCs w:val="26"/>
        </w:rPr>
        <w:t>ическое местонахождение объекта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специализация объекта развозной торговли;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0272C3" w:rsidRP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Сведения из Реестра подлежат исключению в случае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истечения срока размещения объекта развозной торговли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. Органами местного самоуправления могут устанавливаться дополнительные случаи исключения сведений из Реестра.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272C3" w:rsidRPr="005915E1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Основания для отказа в выдаче разрешения </w:t>
      </w:r>
    </w:p>
    <w:p w:rsidR="000272C3" w:rsidRPr="002A2171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3.1. </w:t>
      </w:r>
      <w:r>
        <w:rPr>
          <w:rFonts w:ascii="Times New Roman" w:hAnsi="Times New Roman"/>
          <w:sz w:val="26"/>
          <w:szCs w:val="26"/>
        </w:rPr>
        <w:tab/>
        <w:t xml:space="preserve">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 w:rsidRPr="002A2171">
        <w:rPr>
          <w:rFonts w:ascii="Times New Roman" w:hAnsi="Times New Roman"/>
          <w:sz w:val="26"/>
          <w:szCs w:val="26"/>
        </w:rPr>
        <w:t>оснований: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A21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3.1.1. размещение объекта развозной торговли не допускается в соответствии с требованиями законодательства Российской Федерации, в том </w:t>
      </w:r>
      <w:r>
        <w:rPr>
          <w:rFonts w:ascii="Times New Roman" w:hAnsi="Times New Roman"/>
          <w:sz w:val="26"/>
          <w:szCs w:val="26"/>
        </w:rPr>
        <w:lastRenderedPageBreak/>
        <w:t xml:space="preserve">числе законодательства Российской Федерации в области обеспечения </w:t>
      </w:r>
      <w:proofErr w:type="spellStart"/>
      <w:r>
        <w:rPr>
          <w:rFonts w:ascii="Times New Roman" w:hAnsi="Times New Roman"/>
          <w:sz w:val="26"/>
          <w:szCs w:val="26"/>
        </w:rPr>
        <w:t>санитарно</w:t>
      </w:r>
      <w:proofErr w:type="spellEnd"/>
      <w:r>
        <w:rPr>
          <w:rFonts w:ascii="Times New Roman" w:hAnsi="Times New Roman"/>
          <w:sz w:val="26"/>
          <w:szCs w:val="26"/>
        </w:rPr>
        <w:t xml:space="preserve"> - эпидемиологического благополучия населения;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3.1.2. место размещения объекта развозной торговли не относится к территориям общего пользования;</w:t>
      </w:r>
    </w:p>
    <w:p w:rsidR="000272C3" w:rsidRPr="00FA0AAE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3.1.3. </w:t>
      </w:r>
      <w:r w:rsidRPr="002A2171">
        <w:rPr>
          <w:rFonts w:ascii="Times New Roman" w:hAnsi="Times New Roman"/>
          <w:sz w:val="26"/>
          <w:szCs w:val="26"/>
        </w:rPr>
        <w:t>в отношении места размещения объекта развозной торговли</w:t>
      </w:r>
      <w:r>
        <w:rPr>
          <w:rFonts w:ascii="Times New Roman" w:hAnsi="Times New Roman"/>
          <w:sz w:val="26"/>
          <w:szCs w:val="26"/>
        </w:rPr>
        <w:t>, указанного в заявлении</w:t>
      </w:r>
      <w:r w:rsidRPr="002A217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выдано </w:t>
      </w:r>
      <w:r w:rsidRPr="002A2171">
        <w:rPr>
          <w:rFonts w:ascii="Times New Roman" w:hAnsi="Times New Roman"/>
          <w:sz w:val="26"/>
          <w:szCs w:val="26"/>
        </w:rPr>
        <w:t xml:space="preserve">разрешение </w:t>
      </w:r>
      <w:r>
        <w:rPr>
          <w:rFonts w:ascii="Times New Roman" w:hAnsi="Times New Roman"/>
          <w:sz w:val="26"/>
          <w:szCs w:val="26"/>
        </w:rPr>
        <w:t>другому</w:t>
      </w:r>
      <w:r w:rsidRPr="002A2171">
        <w:rPr>
          <w:rFonts w:ascii="Times New Roman" w:hAnsi="Times New Roman"/>
          <w:sz w:val="26"/>
          <w:szCs w:val="26"/>
        </w:rPr>
        <w:t xml:space="preserve"> хозяйствующему субъекту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FA0AAE">
        <w:rPr>
          <w:rFonts w:ascii="Times New Roman" w:hAnsi="Times New Roman"/>
          <w:sz w:val="26"/>
          <w:szCs w:val="26"/>
        </w:rPr>
        <w:t>отсутствует возможность размещения более одного объекта развозной торговли в указанном месте.</w:t>
      </w:r>
    </w:p>
    <w:p w:rsidR="000272C3" w:rsidRPr="005915E1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4. Требования к объектам развозной торговли</w:t>
      </w:r>
    </w:p>
    <w:p w:rsidR="000272C3" w:rsidRPr="001329EF" w:rsidRDefault="000272C3" w:rsidP="000272C3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4.1. Объекты развозной торговли должны находиться в </w:t>
      </w:r>
      <w:r w:rsidRPr="00AE2495">
        <w:rPr>
          <w:rFonts w:ascii="Times New Roman" w:hAnsi="Times New Roman"/>
          <w:sz w:val="26"/>
          <w:szCs w:val="26"/>
        </w:rPr>
        <w:t>технически</w:t>
      </w:r>
      <w:r>
        <w:rPr>
          <w:rFonts w:ascii="Times New Roman" w:hAnsi="Times New Roman"/>
          <w:sz w:val="26"/>
          <w:szCs w:val="26"/>
        </w:rPr>
        <w:t xml:space="preserve"> исправном</w:t>
      </w:r>
      <w:r w:rsidRPr="00AE2495">
        <w:rPr>
          <w:rFonts w:ascii="Times New Roman" w:hAnsi="Times New Roman"/>
          <w:sz w:val="26"/>
          <w:szCs w:val="26"/>
        </w:rPr>
        <w:t xml:space="preserve"> состояни</w:t>
      </w:r>
      <w:r>
        <w:rPr>
          <w:rFonts w:ascii="Times New Roman" w:hAnsi="Times New Roman"/>
          <w:sz w:val="26"/>
          <w:szCs w:val="26"/>
        </w:rPr>
        <w:t>и,</w:t>
      </w:r>
      <w:r w:rsidRPr="00072C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соответствовать </w:t>
      </w:r>
      <w:r w:rsidRPr="00B328A5">
        <w:rPr>
          <w:rFonts w:ascii="Times New Roman" w:hAnsi="Times New Roman"/>
          <w:sz w:val="26"/>
          <w:szCs w:val="26"/>
        </w:rPr>
        <w:t>требованиям безопасности, санитарно-гигиеническим нормам и правилам, иметь вывеску, содержащую информацию, п</w:t>
      </w:r>
      <w:r w:rsidRPr="00B328A5">
        <w:rPr>
          <w:rFonts w:ascii="Times New Roman" w:eastAsia="Times New Roman" w:hAnsi="Times New Roman"/>
          <w:sz w:val="26"/>
          <w:szCs w:val="26"/>
          <w:lang w:eastAsia="ru-RU"/>
        </w:rPr>
        <w:t>редусмотренную Законом Российской Федерации от 07.02.1992 № 2300-1 «О защите прав потребителей».</w:t>
      </w:r>
    </w:p>
    <w:p w:rsidR="000272C3" w:rsidRDefault="000272C3" w:rsidP="000272C3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350047">
        <w:rPr>
          <w:rFonts w:ascii="Times New Roman" w:hAnsi="Times New Roman"/>
          <w:b/>
          <w:sz w:val="26"/>
          <w:szCs w:val="26"/>
        </w:rPr>
        <w:t>5. Требования к местам размещения</w:t>
      </w:r>
    </w:p>
    <w:p w:rsidR="000272C3" w:rsidRDefault="000272C3" w:rsidP="000272C3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Место размещения объекта развозной торговли должно быть расположено </w:t>
      </w:r>
      <w:r w:rsidRPr="00CA6A39">
        <w:rPr>
          <w:rFonts w:ascii="Times New Roman" w:hAnsi="Times New Roman"/>
          <w:sz w:val="26"/>
          <w:szCs w:val="26"/>
          <w:lang w:eastAsia="ru-RU"/>
        </w:rPr>
        <w:t>в местах, допускаемых для стоянки Правилами дорожного движения, действующими в 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, иметь </w:t>
      </w:r>
      <w:r>
        <w:rPr>
          <w:rFonts w:ascii="Times New Roman" w:hAnsi="Times New Roman"/>
          <w:sz w:val="26"/>
          <w:szCs w:val="26"/>
        </w:rPr>
        <w:t>подъездные пути, не мешающие движению пешеходов.</w:t>
      </w:r>
    </w:p>
    <w:p w:rsidR="000272C3" w:rsidRDefault="000272C3" w:rsidP="000272C3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0272C3" w:rsidRDefault="000272C3" w:rsidP="000272C3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Лицо, которому выдано разрешение на размещение объекта развозной торговли, обязан содержать </w:t>
      </w:r>
      <w:r>
        <w:rPr>
          <w:rFonts w:ascii="Times New Roman" w:hAnsi="Times New Roman"/>
          <w:sz w:val="26"/>
          <w:szCs w:val="26"/>
        </w:rPr>
        <w:t xml:space="preserve">территорию в радиусе 5 метров от объекта развозной торговли в надлежащем порядке и чистоте, ежедневно вывозить объект развозной </w:t>
      </w:r>
      <w:proofErr w:type="gramStart"/>
      <w:r>
        <w:rPr>
          <w:rFonts w:ascii="Times New Roman" w:hAnsi="Times New Roman"/>
          <w:sz w:val="26"/>
          <w:szCs w:val="26"/>
        </w:rPr>
        <w:t>торговли</w:t>
      </w:r>
      <w:proofErr w:type="gramEnd"/>
      <w:r>
        <w:rPr>
          <w:rFonts w:ascii="Times New Roman" w:hAnsi="Times New Roman"/>
          <w:sz w:val="26"/>
          <w:szCs w:val="26"/>
        </w:rPr>
        <w:t xml:space="preserve"> с места размещения после установленного времени осуществления торговли.</w:t>
      </w:r>
    </w:p>
    <w:p w:rsidR="000272C3" w:rsidRDefault="000272C3" w:rsidP="000272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2C3" w:rsidRPr="00CA6A39" w:rsidRDefault="00473F84" w:rsidP="000272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E217F9" w:rsidRPr="00E217F9" w:rsidRDefault="00E217F9" w:rsidP="00E217F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E217F9" w:rsidRDefault="00E217F9" w:rsidP="00E217F9">
      <w:pPr>
        <w:ind w:right="4252"/>
        <w:jc w:val="both"/>
      </w:pPr>
    </w:p>
    <w:sectPr w:rsidR="00E217F9" w:rsidSect="002C00A6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CC" w:rsidRDefault="00A03ECC" w:rsidP="000272C3">
      <w:pPr>
        <w:spacing w:after="0" w:line="240" w:lineRule="auto"/>
      </w:pPr>
      <w:r>
        <w:separator/>
      </w:r>
    </w:p>
  </w:endnote>
  <w:endnote w:type="continuationSeparator" w:id="0">
    <w:p w:rsidR="00A03ECC" w:rsidRDefault="00A03ECC" w:rsidP="0002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CC" w:rsidRDefault="00A03ECC" w:rsidP="000272C3">
      <w:pPr>
        <w:spacing w:after="0" w:line="240" w:lineRule="auto"/>
      </w:pPr>
      <w:r>
        <w:separator/>
      </w:r>
    </w:p>
  </w:footnote>
  <w:footnote w:type="continuationSeparator" w:id="0">
    <w:p w:rsidR="00A03ECC" w:rsidRDefault="00A03ECC" w:rsidP="0002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2C3" w:rsidRPr="000272C3" w:rsidRDefault="000272C3" w:rsidP="000272C3">
    <w:pPr>
      <w:pStyle w:val="a6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3C7"/>
    <w:multiLevelType w:val="hybridMultilevel"/>
    <w:tmpl w:val="B224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F9"/>
    <w:rsid w:val="000272C3"/>
    <w:rsid w:val="002C00A6"/>
    <w:rsid w:val="002C6A13"/>
    <w:rsid w:val="00473F84"/>
    <w:rsid w:val="007D1348"/>
    <w:rsid w:val="00A03ECC"/>
    <w:rsid w:val="00BF7D19"/>
    <w:rsid w:val="00E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217F9"/>
    <w:rPr>
      <w:rFonts w:ascii="Garamond" w:eastAsia="Garamond" w:hAnsi="Garamond" w:cs="Garamond"/>
      <w:b/>
      <w:bCs/>
      <w:i/>
      <w:iCs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7F9"/>
    <w:pPr>
      <w:widowControl w:val="0"/>
      <w:shd w:val="clear" w:color="auto" w:fill="FFFFFF"/>
      <w:spacing w:before="120" w:after="0" w:line="0" w:lineRule="atLeast"/>
      <w:jc w:val="center"/>
    </w:pPr>
    <w:rPr>
      <w:rFonts w:ascii="Garamond" w:eastAsia="Garamond" w:hAnsi="Garamond" w:cs="Garamond"/>
      <w:b/>
      <w:bCs/>
      <w:i/>
      <w:iCs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E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F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rsid w:val="00E217F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E217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17F9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List Paragraph"/>
    <w:basedOn w:val="a"/>
    <w:uiPriority w:val="34"/>
    <w:qFormat/>
    <w:rsid w:val="00E217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2C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2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2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E217F9"/>
    <w:rPr>
      <w:rFonts w:ascii="Garamond" w:eastAsia="Garamond" w:hAnsi="Garamond" w:cs="Garamond"/>
      <w:b/>
      <w:bCs/>
      <w:i/>
      <w:iCs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17F9"/>
    <w:pPr>
      <w:widowControl w:val="0"/>
      <w:shd w:val="clear" w:color="auto" w:fill="FFFFFF"/>
      <w:spacing w:before="120" w:after="0" w:line="0" w:lineRule="atLeast"/>
      <w:jc w:val="center"/>
    </w:pPr>
    <w:rPr>
      <w:rFonts w:ascii="Garamond" w:eastAsia="Garamond" w:hAnsi="Garamond" w:cs="Garamond"/>
      <w:b/>
      <w:bCs/>
      <w:i/>
      <w:iCs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E21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F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rsid w:val="00E217F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E217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17F9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theme="minorBidi"/>
      <w:sz w:val="28"/>
      <w:szCs w:val="28"/>
    </w:rPr>
  </w:style>
  <w:style w:type="paragraph" w:styleId="a5">
    <w:name w:val="List Paragraph"/>
    <w:basedOn w:val="a"/>
    <w:uiPriority w:val="34"/>
    <w:qFormat/>
    <w:rsid w:val="00E217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2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72C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2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72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2021-04-05T06:32:00Z</cp:lastPrinted>
  <dcterms:created xsi:type="dcterms:W3CDTF">2021-04-05T08:49:00Z</dcterms:created>
  <dcterms:modified xsi:type="dcterms:W3CDTF">2021-04-05T08:49:00Z</dcterms:modified>
</cp:coreProperties>
</file>